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DA372A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536DF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DA372A">
        <w:rPr>
          <w:rFonts w:ascii="Times New Roman" w:hAnsi="Times New Roman" w:cs="Times New Roman"/>
          <w:b/>
          <w:sz w:val="24"/>
          <w:szCs w:val="24"/>
        </w:rPr>
        <w:t>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77A90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09C" w:rsidRDefault="00C9409C">
      <w:pPr>
        <w:spacing w:after="0" w:line="240" w:lineRule="auto"/>
      </w:pPr>
      <w:r>
        <w:separator/>
      </w:r>
    </w:p>
  </w:endnote>
  <w:endnote w:type="continuationSeparator" w:id="0">
    <w:p w:rsidR="00C9409C" w:rsidRDefault="00C9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A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94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09C" w:rsidRDefault="00C9409C">
      <w:pPr>
        <w:spacing w:after="0" w:line="240" w:lineRule="auto"/>
      </w:pPr>
      <w:r>
        <w:separator/>
      </w:r>
    </w:p>
  </w:footnote>
  <w:footnote w:type="continuationSeparator" w:id="0">
    <w:p w:rsidR="00C9409C" w:rsidRDefault="00C94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82473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536DF"/>
    <w:rsid w:val="00C54E01"/>
    <w:rsid w:val="00C80320"/>
    <w:rsid w:val="00C9409C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372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77A90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89C8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2024-11-08T09:00:00Z</dcterms:modified>
</cp:coreProperties>
</file>